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8-e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203252</w:t>
      </w:r>
    </w:p>
    <w:p>
      <w:pPr>
        <w:pStyle w:val="81"/>
        <w:outlineLvl w:val="0"/>
        <w:rPr>
          <w:rFonts w:eastAsia="Times New Roman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st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Broadcast PLMNs and Broadcast PLMN Identity Info List E-UTRA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ZTE, China Telecom, CATT, China Unicom</w:t>
            </w:r>
            <w:bookmarkStart w:id="15" w:name="_GoBack"/>
            <w:bookmarkEnd w:id="1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According to TS37.340,in MR-DC, the SN is not required to broadcast system information other than for radio frame timing and SFN.</w:t>
            </w:r>
          </w:p>
          <w:p>
            <w:pPr>
              <w:pStyle w:val="81"/>
              <w:spacing w:after="0"/>
              <w:rPr>
                <w:rFonts w:cs="Arial"/>
                <w:sz w:val="22"/>
                <w:lang w:eastAsia="zh-CN"/>
              </w:rPr>
            </w:pPr>
            <w:r>
              <w:rPr>
                <w:lang w:eastAsia="zh-CN"/>
              </w:rPr>
              <w:t>Per TS3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.423, the Broadcast PLMNs come from the broadcast SIB1. However, the </w:t>
            </w:r>
            <w:r>
              <w:rPr>
                <w:rFonts w:hint="eastAsia"/>
                <w:lang w:val="en-US" w:eastAsia="zh-CN"/>
              </w:rPr>
              <w:t>SN</w:t>
            </w:r>
            <w:r>
              <w:rPr>
                <w:lang w:eastAsia="zh-CN"/>
              </w:rPr>
              <w:t xml:space="preserve"> may not broadcast SIB1 via air interface.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Therefore,the semantic description of Broadcast PLMNs and Broadcast PLMN Identity Info List E-UTRA </w:t>
            </w:r>
            <w:r>
              <w:rPr>
                <w:rFonts w:hint="eastAsia"/>
                <w:lang w:val="en-US" w:eastAsia="zh-CN"/>
              </w:rPr>
              <w:t>need to be updated to avoid any confusion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since the changes only clarify the usage of  served PLMN IE.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Broadcast PLMNs and Broadcast PLMN Identity Info List E-UTRA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rFonts w:hint="eastAsia"/>
                <w:lang w:val="en-US" w:eastAsia="zh-CN"/>
              </w:rPr>
              <w:t>2.11</w:t>
            </w:r>
            <w:r>
              <w:rPr>
                <w:rFonts w:hint="eastAsia"/>
                <w:lang w:eastAsia="zh-CN"/>
              </w:rPr>
              <w:t>, 9.2.</w:t>
            </w:r>
            <w:r>
              <w:rPr>
                <w:rFonts w:hint="eastAsia"/>
                <w:lang w:val="en-US" w:eastAsia="zh-CN"/>
              </w:rPr>
              <w:t>2.12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5"/>
        <w:rPr>
          <w:lang w:val="fr-FR"/>
        </w:rPr>
      </w:pPr>
      <w:bookmarkStart w:id="3" w:name="_Toc20955280"/>
      <w:bookmarkStart w:id="4" w:name="_Toc29991326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3"/>
      <w:bookmarkEnd w:id="4"/>
    </w:p>
    <w:p>
      <w:pPr>
        <w:rPr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7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ins w:id="0" w:author="GY" w:date="2020-03-18T16:19:00Z"/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  <w:ins w:id="1" w:author="GY" w:date="2020-03-18T16:19:00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rFonts w:cs="Arial"/>
                <w:lang w:val="en-US" w:eastAsia="zh-CN"/>
              </w:rPr>
            </w:pPr>
            <w:ins w:id="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ins w:id="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9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5" w:name="_Toc29991327"/>
      <w:bookmarkStart w:id="6" w:name="_Toc20955281"/>
      <w:r>
        <w:t>9.2.2.12</w:t>
      </w:r>
      <w:r>
        <w:tab/>
      </w:r>
      <w:r>
        <w:t>Served Cell Information E-UTRA</w:t>
      </w:r>
      <w:bookmarkEnd w:id="5"/>
      <w:bookmarkEnd w:id="6"/>
    </w:p>
    <w:p>
      <w:r>
        <w:t>This IE contains cell configuration information of an E-UTRA cell that a neighbour NG-RAN node may need for the Xn AP interface.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7" w:name="OLE_LINK170"/>
            <w:r>
              <w:rPr>
                <w:lang w:eastAsia="ja-JP"/>
              </w:rPr>
              <w:t xml:space="preserve">E-UTRA </w:t>
            </w:r>
            <w:bookmarkEnd w:id="7"/>
            <w:r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8" w:name="OLE_LINK205"/>
            <w:r>
              <w:rPr>
                <w:lang w:eastAsia="ja-JP"/>
              </w:rPr>
              <w:t>E-UTRA CGI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  <w:bookmarkEnd w:id="8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>
            <w:pPr>
              <w:pStyle w:val="53"/>
              <w:rPr>
                <w:ins w:id="13" w:author="GY" w:date="2020-03-18T16:21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ins w:id="1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1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7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9" w:name="OLE_LINK180"/>
            <w:r>
              <w:rPr>
                <w:lang w:eastAsia="ja-JP"/>
              </w:rPr>
              <w:t xml:space="preserve">E-UTRA </w:t>
            </w:r>
            <w:bookmarkEnd w:id="9"/>
            <w:r>
              <w:rPr>
                <w:lang w:eastAsia="ja-JP"/>
              </w:rPr>
              <w:t>ARFCN</w:t>
            </w:r>
          </w:p>
          <w:p>
            <w:pPr>
              <w:pStyle w:val="53"/>
              <w:rPr>
                <w:lang w:eastAsia="ja-JP"/>
              </w:rPr>
            </w:pPr>
            <w:bookmarkStart w:id="10" w:name="OLE_LINK172"/>
            <w:r>
              <w:rPr>
                <w:lang w:eastAsia="ja-JP"/>
              </w:rPr>
              <w:t>9.2.2</w:t>
            </w:r>
            <w:bookmarkEnd w:id="10"/>
            <w:r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11" w:name="OLE_LINK206"/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  <w:bookmarkEnd w:id="11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&gt;&gt;&gt;</w:t>
            </w:r>
            <w:bookmarkStart w:id="12" w:name="OLE_LINK165"/>
            <w:r>
              <w:rPr>
                <w:b/>
                <w:lang w:eastAsia="zh-CN"/>
              </w:rPr>
              <w:t xml:space="preserve">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  <w:bookmarkEnd w:id="12"/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3" w:name="OLE_LINK181"/>
            <w:r>
              <w:rPr>
                <w:lang w:eastAsia="zh-CN"/>
              </w:rPr>
              <w:t>9.2.</w:t>
            </w:r>
            <w:bookmarkEnd w:id="13"/>
            <w:r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4" w:name="OLE_LINK183"/>
            <w:r>
              <w:rPr>
                <w:lang w:eastAsia="zh-CN"/>
              </w:rPr>
              <w:t>9.2.</w:t>
            </w:r>
            <w:bookmarkEnd w:id="14"/>
            <w:r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2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2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2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2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2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>
      <w:pPr>
        <w:rPr>
          <w:lang w:eastAsia="zh-CN"/>
        </w:rPr>
      </w:pPr>
    </w:p>
    <w:p/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06A2"/>
    <w:rsid w:val="000A6394"/>
    <w:rsid w:val="000B7FED"/>
    <w:rsid w:val="000C038A"/>
    <w:rsid w:val="000C6598"/>
    <w:rsid w:val="000D482E"/>
    <w:rsid w:val="00145D43"/>
    <w:rsid w:val="00163FA0"/>
    <w:rsid w:val="00172A27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1CAB"/>
    <w:rsid w:val="002D3A56"/>
    <w:rsid w:val="002F7FF8"/>
    <w:rsid w:val="00305409"/>
    <w:rsid w:val="003149A7"/>
    <w:rsid w:val="00316899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E1A72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70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6845C1F"/>
    <w:rsid w:val="143D1E16"/>
    <w:rsid w:val="15A850B2"/>
    <w:rsid w:val="16936F7B"/>
    <w:rsid w:val="1A6D2D3C"/>
    <w:rsid w:val="1BB4437A"/>
    <w:rsid w:val="296C7C98"/>
    <w:rsid w:val="30BE27FE"/>
    <w:rsid w:val="34710D82"/>
    <w:rsid w:val="34DF5074"/>
    <w:rsid w:val="36436626"/>
    <w:rsid w:val="37302026"/>
    <w:rsid w:val="3E8A08F6"/>
    <w:rsid w:val="451E0428"/>
    <w:rsid w:val="470A794F"/>
    <w:rsid w:val="4F1F393E"/>
    <w:rsid w:val="54931153"/>
    <w:rsid w:val="64AE24C9"/>
    <w:rsid w:val="6B3C2EA6"/>
    <w:rsid w:val="6B4C7223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61F256-9E51-4757-9051-9C2422691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1316</Words>
  <Characters>7505</Characters>
  <Lines>62</Lines>
  <Paragraphs>17</Paragraphs>
  <TotalTime>0</TotalTime>
  <ScaleCrop>false</ScaleCrop>
  <LinksUpToDate>false</LinksUpToDate>
  <CharactersWithSpaces>8804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2411-12-31T15:59:00Z</cp:lastPrinted>
  <dcterms:modified xsi:type="dcterms:W3CDTF">2020-05-22T03:23:15Z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